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lang w:val="en-US" w:eastAsia="zh-CN"/>
        </w:rPr>
      </w:pPr>
      <w:r>
        <w:rPr>
          <w:rFonts w:hint="eastAsia" w:ascii="黑体" w:hAnsi="黑体" w:eastAsia="黑体"/>
          <w:sz w:val="44"/>
          <w:szCs w:val="44"/>
        </w:rPr>
        <w:t>福银高速公路 BK150+598～651 段边坡水毁应急抢险修复工程</w:t>
      </w:r>
      <w:r>
        <w:rPr>
          <w:rFonts w:hint="eastAsia" w:ascii="黑体" w:hAnsi="黑体" w:eastAsia="黑体"/>
          <w:sz w:val="44"/>
          <w:szCs w:val="44"/>
          <w:lang w:val="en-US" w:eastAsia="zh-CN"/>
        </w:rPr>
        <w:t>清单编制说明</w:t>
      </w:r>
    </w:p>
    <w:p>
      <w:pPr>
        <w:jc w:val="center"/>
        <w:rPr>
          <w:rFonts w:cs="宋体" w:asciiTheme="minorEastAsia" w:hAnsiTheme="minorEastAsia"/>
          <w:color w:val="28262B"/>
          <w:sz w:val="47"/>
          <w:szCs w:val="47"/>
        </w:rPr>
      </w:pPr>
    </w:p>
    <w:p>
      <w:pPr>
        <w:spacing w:line="360" w:lineRule="auto"/>
        <w:jc w:val="left"/>
        <w:rPr>
          <w:rFonts w:asciiTheme="minorEastAsia" w:hAnsiTheme="minorEastAsia"/>
          <w:b/>
          <w:sz w:val="24"/>
          <w:szCs w:val="21"/>
        </w:rPr>
      </w:pPr>
      <w:r>
        <w:rPr>
          <w:rFonts w:hint="eastAsia" w:asciiTheme="minorEastAsia" w:hAnsiTheme="minorEastAsia"/>
          <w:b/>
          <w:sz w:val="24"/>
          <w:szCs w:val="21"/>
        </w:rPr>
        <w:t>一、编制依据 ：</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1、《福银高速公路 BK150+598～651 段边坡水毁应急抢险修复工程施工图》</w:t>
      </w:r>
      <w:r>
        <w:rPr>
          <w:rFonts w:hint="eastAsia" w:asciiTheme="minorEastAsia" w:hAnsiTheme="minorEastAsia"/>
          <w:sz w:val="24"/>
          <w:szCs w:val="21"/>
          <w:lang w:val="en-US" w:eastAsia="zh-CN"/>
        </w:rPr>
        <w:t>等</w:t>
      </w:r>
      <w:r>
        <w:rPr>
          <w:rFonts w:hint="eastAsia" w:asciiTheme="minorEastAsia" w:hAnsiTheme="minorEastAsia"/>
          <w:sz w:val="24"/>
          <w:szCs w:val="21"/>
        </w:rPr>
        <w:t>设计文件。</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2、《公路工程基本建设项目概预算编制办法》（JTG3830-2018） 、《公路工程预算定额（</w:t>
      </w:r>
      <w:r>
        <w:rPr>
          <w:rFonts w:asciiTheme="minorEastAsia" w:hAnsiTheme="minorEastAsia"/>
          <w:sz w:val="24"/>
          <w:szCs w:val="21"/>
        </w:rPr>
        <w:t>JTG-T3832-2018</w:t>
      </w:r>
      <w:r>
        <w:rPr>
          <w:rFonts w:hint="eastAsia" w:asciiTheme="minorEastAsia" w:hAnsiTheme="minorEastAsia"/>
          <w:sz w:val="24"/>
          <w:szCs w:val="21"/>
        </w:rPr>
        <w:t>）、《公路工程机械台班费用定额》（</w:t>
      </w:r>
      <w:r>
        <w:rPr>
          <w:rFonts w:asciiTheme="minorEastAsia" w:hAnsiTheme="minorEastAsia"/>
          <w:sz w:val="24"/>
          <w:szCs w:val="21"/>
        </w:rPr>
        <w:t>JTG-T3833-2018</w:t>
      </w:r>
      <w:r>
        <w:rPr>
          <w:rFonts w:hint="eastAsia" w:asciiTheme="minorEastAsia" w:hAnsiTheme="minorEastAsia"/>
          <w:sz w:val="24"/>
          <w:szCs w:val="21"/>
        </w:rPr>
        <w:t>）。</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lang w:val="en-US" w:eastAsia="zh-CN"/>
        </w:rPr>
        <w:t>3</w:t>
      </w:r>
      <w:r>
        <w:rPr>
          <w:rFonts w:hint="eastAsia" w:asciiTheme="minorEastAsia" w:hAnsiTheme="minorEastAsia"/>
          <w:sz w:val="24"/>
          <w:szCs w:val="21"/>
        </w:rPr>
        <w:t>、</w:t>
      </w:r>
      <w:r>
        <w:rPr>
          <w:rFonts w:hint="eastAsia" w:asciiTheme="minorEastAsia" w:hAnsiTheme="minorEastAsia"/>
          <w:sz w:val="24"/>
          <w:szCs w:val="21"/>
          <w:lang w:val="en-US" w:eastAsia="zh-CN"/>
        </w:rPr>
        <w:t>福建省2021高速公路养护工程预算定额（试行）</w:t>
      </w:r>
      <w:r>
        <w:rPr>
          <w:rFonts w:asciiTheme="minorEastAsia" w:hAnsiTheme="minorEastAsia"/>
          <w:sz w:val="24"/>
          <w:szCs w:val="21"/>
        </w:rPr>
        <w:t>。</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lang w:val="en-US" w:eastAsia="zh-CN"/>
        </w:rPr>
        <w:t>4</w:t>
      </w:r>
      <w:r>
        <w:rPr>
          <w:rFonts w:hint="eastAsia" w:asciiTheme="minorEastAsia" w:hAnsiTheme="minorEastAsia"/>
          <w:sz w:val="24"/>
          <w:szCs w:val="21"/>
        </w:rPr>
        <w:t>、交通运输部办公厅关于印发《公路工程营业税改增值税计价依据调整方案》的通知（交办公路【2016】66 号）。</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lang w:val="en-US" w:eastAsia="zh-CN"/>
        </w:rPr>
        <w:t>5</w:t>
      </w:r>
      <w:r>
        <w:rPr>
          <w:rFonts w:hint="eastAsia" w:asciiTheme="minorEastAsia" w:hAnsiTheme="minorEastAsia"/>
          <w:sz w:val="24"/>
          <w:szCs w:val="21"/>
        </w:rPr>
        <w:t>、福建省交通运输厅闽交建[2014]162 号《福建省交通运输厅关于高速公路工程基本建设项目估算概算预算定额人工费标准的通知》。</w:t>
      </w:r>
    </w:p>
    <w:p>
      <w:pPr>
        <w:spacing w:line="360" w:lineRule="auto"/>
        <w:jc w:val="left"/>
        <w:rPr>
          <w:rFonts w:asciiTheme="minorEastAsia" w:hAnsiTheme="minorEastAsia"/>
          <w:b/>
          <w:sz w:val="24"/>
          <w:szCs w:val="21"/>
        </w:rPr>
      </w:pPr>
      <w:r>
        <w:rPr>
          <w:rFonts w:hint="eastAsia" w:asciiTheme="minorEastAsia" w:hAnsiTheme="minorEastAsia"/>
          <w:b/>
          <w:sz w:val="24"/>
          <w:szCs w:val="21"/>
        </w:rPr>
        <w:t>二、费用计算：</w:t>
      </w:r>
    </w:p>
    <w:p>
      <w:pPr>
        <w:spacing w:line="360" w:lineRule="auto"/>
        <w:jc w:val="left"/>
        <w:rPr>
          <w:rFonts w:asciiTheme="minorEastAsia" w:hAnsiTheme="minorEastAsia"/>
          <w:sz w:val="24"/>
          <w:szCs w:val="21"/>
        </w:rPr>
      </w:pPr>
      <w:r>
        <w:rPr>
          <w:rFonts w:hint="eastAsia" w:asciiTheme="minorEastAsia" w:hAnsiTheme="minorEastAsia"/>
          <w:sz w:val="24"/>
          <w:szCs w:val="21"/>
        </w:rPr>
        <w:t>1）直接费：</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(l）人工费：人工费按112元/工日。</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(2）材料费：</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参照福建交通工程造价管理站 20</w:t>
      </w:r>
      <w:r>
        <w:rPr>
          <w:rFonts w:asciiTheme="minorEastAsia" w:hAnsiTheme="minorEastAsia"/>
          <w:sz w:val="24"/>
          <w:szCs w:val="21"/>
        </w:rPr>
        <w:t>22</w:t>
      </w:r>
      <w:r>
        <w:rPr>
          <w:rFonts w:hint="eastAsia" w:asciiTheme="minorEastAsia" w:hAnsiTheme="minorEastAsia"/>
          <w:sz w:val="24"/>
          <w:szCs w:val="21"/>
        </w:rPr>
        <w:t xml:space="preserve"> 年</w:t>
      </w:r>
      <w:r>
        <w:rPr>
          <w:rFonts w:hint="eastAsia" w:asciiTheme="minorEastAsia" w:hAnsiTheme="minorEastAsia"/>
          <w:sz w:val="24"/>
          <w:szCs w:val="21"/>
          <w:lang w:val="en-US" w:eastAsia="zh-CN"/>
        </w:rPr>
        <w:t>7</w:t>
      </w:r>
      <w:r>
        <w:rPr>
          <w:rFonts w:hint="eastAsia" w:asciiTheme="minorEastAsia" w:hAnsiTheme="minorEastAsia"/>
          <w:sz w:val="24"/>
          <w:szCs w:val="21"/>
        </w:rPr>
        <w:t>月发布的《福建省交通（公路、水运）工程各市主要材料价格信息》、地材价格根据近期《福建工程造价信息》中</w:t>
      </w:r>
      <w:r>
        <w:rPr>
          <w:rFonts w:hint="eastAsia" w:asciiTheme="minorEastAsia" w:hAnsiTheme="minorEastAsia"/>
          <w:sz w:val="24"/>
          <w:szCs w:val="21"/>
          <w:lang w:val="en-US" w:eastAsia="zh-CN"/>
        </w:rPr>
        <w:t>三明</w:t>
      </w:r>
      <w:r>
        <w:rPr>
          <w:rFonts w:hint="eastAsia" w:asciiTheme="minorEastAsia" w:hAnsiTheme="minorEastAsia"/>
          <w:b/>
          <w:sz w:val="24"/>
          <w:szCs w:val="21"/>
        </w:rPr>
        <w:t>信息价格</w:t>
      </w:r>
      <w:r>
        <w:rPr>
          <w:rFonts w:hint="eastAsia" w:asciiTheme="minorEastAsia" w:hAnsiTheme="minorEastAsia"/>
          <w:sz w:val="24"/>
          <w:szCs w:val="21"/>
        </w:rPr>
        <w:t>及市场近期材料价格综合确定原价，并加计运输、采保费后作为预算单价，（其中材料原价、运输费已扣减进项税额，采保费费率按《[2016]66 号》调整）。</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(3）机械台班单价：《公路工程机械台班费用定额》（JTG/T 3833-2018）的规定计算；车船使用税按《福建省公路工程机械台班车船使用税标准》（闽交价[2019]35号），不计养路费。</w:t>
      </w:r>
    </w:p>
    <w:p>
      <w:pPr>
        <w:spacing w:line="360" w:lineRule="auto"/>
        <w:jc w:val="left"/>
        <w:rPr>
          <w:rFonts w:asciiTheme="minorEastAsia" w:hAnsiTheme="minorEastAsia"/>
          <w:sz w:val="24"/>
          <w:szCs w:val="21"/>
        </w:rPr>
      </w:pPr>
      <w:r>
        <w:rPr>
          <w:rFonts w:hint="eastAsia" w:asciiTheme="minorEastAsia" w:hAnsiTheme="minorEastAsia"/>
          <w:sz w:val="24"/>
          <w:szCs w:val="21"/>
        </w:rPr>
        <w:t>2）其他工程费及间接费综合费率：</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(l）其他工程费 ：</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①冬季施工增加费：不计；</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②雨季施工增加费：Ⅱ区</w:t>
      </w:r>
      <w:r>
        <w:rPr>
          <w:rFonts w:hint="eastAsia" w:asciiTheme="minorEastAsia" w:hAnsiTheme="minorEastAsia"/>
          <w:sz w:val="24"/>
          <w:szCs w:val="21"/>
          <w:lang w:val="en-US" w:eastAsia="zh-CN"/>
        </w:rPr>
        <w:t>7</w:t>
      </w:r>
      <w:r>
        <w:rPr>
          <w:rFonts w:hint="eastAsia" w:asciiTheme="minorEastAsia" w:hAnsiTheme="minorEastAsia"/>
          <w:sz w:val="24"/>
          <w:szCs w:val="21"/>
        </w:rPr>
        <w:t>个月；</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③夜间施工增加费：不计；</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④特殊地区（高原地区、风沙地区、沿海地区）施工增加费：不计；</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⑤行车干扰工程施工增加费：</w:t>
      </w:r>
      <w:r>
        <w:rPr>
          <w:rFonts w:hint="eastAsia" w:asciiTheme="minorEastAsia" w:hAnsiTheme="minorEastAsia"/>
          <w:sz w:val="24"/>
          <w:szCs w:val="21"/>
          <w:lang w:val="en-US" w:eastAsia="zh-CN"/>
        </w:rPr>
        <w:t>5000以上</w:t>
      </w:r>
      <w:r>
        <w:rPr>
          <w:rFonts w:hint="eastAsia" w:asciiTheme="minorEastAsia" w:hAnsiTheme="minorEastAsia"/>
          <w:sz w:val="24"/>
          <w:szCs w:val="21"/>
        </w:rPr>
        <w:t>；</w:t>
      </w:r>
    </w:p>
    <w:p>
      <w:pPr>
        <w:spacing w:line="360" w:lineRule="auto"/>
        <w:ind w:firstLine="480" w:firstLineChars="200"/>
        <w:jc w:val="left"/>
        <w:rPr>
          <w:rFonts w:asciiTheme="minorEastAsia" w:hAnsiTheme="minorEastAsia"/>
          <w:sz w:val="24"/>
          <w:szCs w:val="21"/>
        </w:rPr>
      </w:pPr>
      <w:r>
        <w:rPr>
          <w:rFonts w:hint="eastAsia" w:ascii="微软雅黑" w:hAnsi="微软雅黑" w:eastAsia="微软雅黑" w:cs="微软雅黑"/>
          <w:sz w:val="24"/>
          <w:szCs w:val="21"/>
        </w:rPr>
        <w:t>⑥</w:t>
      </w:r>
      <w:r>
        <w:rPr>
          <w:rFonts w:hint="eastAsia" w:asciiTheme="minorEastAsia" w:hAnsiTheme="minorEastAsia"/>
          <w:sz w:val="24"/>
          <w:szCs w:val="21"/>
        </w:rPr>
        <w:t>施工辅助费：计；</w:t>
      </w:r>
    </w:p>
    <w:p>
      <w:pPr>
        <w:spacing w:line="360" w:lineRule="auto"/>
        <w:ind w:firstLine="480" w:firstLineChars="200"/>
        <w:jc w:val="left"/>
        <w:rPr>
          <w:rFonts w:asciiTheme="minorEastAsia" w:hAnsiTheme="minorEastAsia"/>
          <w:sz w:val="24"/>
          <w:szCs w:val="21"/>
        </w:rPr>
      </w:pPr>
      <w:r>
        <w:rPr>
          <w:rFonts w:hint="eastAsia" w:ascii="微软雅黑" w:hAnsi="微软雅黑" w:eastAsia="微软雅黑" w:cs="微软雅黑"/>
          <w:sz w:val="24"/>
          <w:szCs w:val="21"/>
        </w:rPr>
        <w:t>⑦</w:t>
      </w:r>
      <w:r>
        <w:rPr>
          <w:rFonts w:hint="eastAsia" w:asciiTheme="minorEastAsia" w:hAnsiTheme="minorEastAsia"/>
          <w:sz w:val="24"/>
          <w:szCs w:val="21"/>
        </w:rPr>
        <w:t>工地转移费：按</w:t>
      </w:r>
      <w:r>
        <w:rPr>
          <w:rFonts w:hint="eastAsia" w:asciiTheme="minorEastAsia" w:hAnsiTheme="minorEastAsia"/>
          <w:sz w:val="24"/>
          <w:szCs w:val="21"/>
          <w:lang w:val="en-US" w:eastAsia="zh-CN"/>
        </w:rPr>
        <w:t>20</w:t>
      </w:r>
      <w:bookmarkStart w:id="0" w:name="_GoBack"/>
      <w:bookmarkEnd w:id="0"/>
      <w:r>
        <w:rPr>
          <w:rFonts w:hint="eastAsia" w:asciiTheme="minorEastAsia" w:hAnsiTheme="minorEastAsia"/>
          <w:sz w:val="24"/>
          <w:szCs w:val="21"/>
          <w:lang w:val="en-US" w:eastAsia="zh-CN"/>
        </w:rPr>
        <w:t>0</w:t>
      </w:r>
      <w:r>
        <w:rPr>
          <w:rFonts w:hint="eastAsia" w:asciiTheme="minorEastAsia" w:hAnsiTheme="minorEastAsia"/>
          <w:sz w:val="24"/>
          <w:szCs w:val="21"/>
        </w:rPr>
        <w:t>km计。</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(2）间接费：</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①规费（养老保险费、失业保险费、医疗保险费、住房公积金、工伤保险费）：按“福建省补充规定”计列 ；</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②企业管理费 ：</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a.基本费用：</w:t>
      </w:r>
      <w:r>
        <w:rPr>
          <w:rFonts w:hint="eastAsia" w:asciiTheme="minorEastAsia" w:hAnsiTheme="minorEastAsia"/>
          <w:sz w:val="24"/>
          <w:szCs w:val="21"/>
          <w:lang w:val="en-US" w:eastAsia="zh-CN"/>
        </w:rPr>
        <w:t>计</w:t>
      </w:r>
      <w:r>
        <w:rPr>
          <w:rFonts w:hint="eastAsia" w:asciiTheme="minorEastAsia" w:hAnsiTheme="minorEastAsia"/>
          <w:sz w:val="24"/>
          <w:szCs w:val="21"/>
        </w:rPr>
        <w:t>；</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lang w:val="en-US" w:eastAsia="zh-CN"/>
        </w:rPr>
        <w:t>b</w:t>
      </w:r>
      <w:r>
        <w:rPr>
          <w:rFonts w:hint="eastAsia" w:asciiTheme="minorEastAsia" w:hAnsiTheme="minorEastAsia"/>
          <w:sz w:val="24"/>
          <w:szCs w:val="21"/>
        </w:rPr>
        <w:t>.职工探亲路费：</w:t>
      </w:r>
      <w:r>
        <w:rPr>
          <w:rFonts w:hint="eastAsia" w:asciiTheme="minorEastAsia" w:hAnsiTheme="minorEastAsia"/>
          <w:sz w:val="24"/>
          <w:szCs w:val="21"/>
          <w:lang w:val="en-US" w:eastAsia="zh-CN"/>
        </w:rPr>
        <w:t>不</w:t>
      </w:r>
      <w:r>
        <w:rPr>
          <w:rFonts w:hint="eastAsia" w:asciiTheme="minorEastAsia" w:hAnsiTheme="minorEastAsia"/>
          <w:sz w:val="24"/>
          <w:szCs w:val="21"/>
        </w:rPr>
        <w:t>计；</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lang w:val="en-US" w:eastAsia="zh-CN"/>
        </w:rPr>
        <w:t>c</w:t>
      </w:r>
      <w:r>
        <w:rPr>
          <w:rFonts w:hint="eastAsia" w:asciiTheme="minorEastAsia" w:hAnsiTheme="minorEastAsia"/>
          <w:sz w:val="24"/>
          <w:szCs w:val="21"/>
        </w:rPr>
        <w:t>.职工取暖补贴：不计；</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lang w:val="en-US" w:eastAsia="zh-CN"/>
        </w:rPr>
        <w:t>d</w:t>
      </w:r>
      <w:r>
        <w:rPr>
          <w:rFonts w:hint="eastAsia" w:asciiTheme="minorEastAsia" w:hAnsiTheme="minorEastAsia"/>
          <w:sz w:val="24"/>
          <w:szCs w:val="21"/>
        </w:rPr>
        <w:t>.财务费用：</w:t>
      </w:r>
      <w:r>
        <w:rPr>
          <w:rFonts w:hint="eastAsia" w:asciiTheme="minorEastAsia" w:hAnsiTheme="minorEastAsia"/>
          <w:sz w:val="24"/>
          <w:szCs w:val="21"/>
          <w:lang w:val="en-US" w:eastAsia="zh-CN"/>
        </w:rPr>
        <w:t>计</w:t>
      </w:r>
      <w:r>
        <w:rPr>
          <w:rFonts w:hint="eastAsia" w:asciiTheme="minorEastAsia" w:hAnsiTheme="minorEastAsia"/>
          <w:sz w:val="24"/>
          <w:szCs w:val="21"/>
        </w:rPr>
        <w:t>；</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lang w:val="en-US" w:eastAsia="zh-CN"/>
        </w:rPr>
        <w:t>e</w:t>
      </w:r>
      <w:r>
        <w:rPr>
          <w:rFonts w:asciiTheme="minorEastAsia" w:hAnsiTheme="minorEastAsia"/>
          <w:sz w:val="24"/>
          <w:szCs w:val="21"/>
        </w:rPr>
        <w:t>.</w:t>
      </w:r>
      <w:r>
        <w:rPr>
          <w:rFonts w:hint="eastAsia" w:asciiTheme="minorEastAsia" w:hAnsiTheme="minorEastAsia"/>
          <w:sz w:val="24"/>
          <w:szCs w:val="21"/>
        </w:rPr>
        <w:t>辅助</w:t>
      </w:r>
      <w:r>
        <w:rPr>
          <w:rFonts w:asciiTheme="minorEastAsia" w:hAnsiTheme="minorEastAsia"/>
          <w:sz w:val="24"/>
          <w:szCs w:val="21"/>
        </w:rPr>
        <w:t>生产：计</w:t>
      </w:r>
      <w:r>
        <w:rPr>
          <w:rFonts w:hint="eastAsia" w:asciiTheme="minorEastAsia" w:hAnsiTheme="minorEastAsia"/>
          <w:sz w:val="24"/>
          <w:szCs w:val="21"/>
        </w:rPr>
        <w:t>。</w:t>
      </w:r>
    </w:p>
    <w:p>
      <w:pPr>
        <w:spacing w:line="360" w:lineRule="auto"/>
        <w:ind w:firstLine="480" w:firstLineChars="200"/>
        <w:jc w:val="left"/>
        <w:rPr>
          <w:rFonts w:asciiTheme="minorEastAsia" w:hAnsiTheme="minorEastAsia"/>
          <w:sz w:val="24"/>
          <w:szCs w:val="21"/>
        </w:rPr>
      </w:pPr>
      <w:r>
        <w:rPr>
          <w:rFonts w:hint="eastAsia" w:asciiTheme="minorEastAsia" w:hAnsiTheme="minorEastAsia"/>
          <w:sz w:val="24"/>
          <w:szCs w:val="21"/>
        </w:rPr>
        <w:t>税金</w:t>
      </w:r>
      <w:r>
        <w:rPr>
          <w:rFonts w:hint="eastAsia" w:asciiTheme="minorEastAsia" w:hAnsiTheme="minorEastAsia"/>
          <w:sz w:val="24"/>
          <w:szCs w:val="21"/>
          <w:lang w:eastAsia="zh-CN"/>
        </w:rPr>
        <w:t>：</w:t>
      </w:r>
      <w:r>
        <w:rPr>
          <w:rFonts w:hint="eastAsia" w:asciiTheme="minorEastAsia" w:hAnsiTheme="minorEastAsia"/>
          <w:sz w:val="24"/>
          <w:szCs w:val="21"/>
        </w:rPr>
        <w:t>计。</w:t>
      </w:r>
    </w:p>
    <w:p>
      <w:pPr>
        <w:spacing w:line="360" w:lineRule="auto"/>
        <w:ind w:firstLine="480" w:firstLineChars="200"/>
        <w:jc w:val="left"/>
        <w:rPr>
          <w:rFonts w:asciiTheme="minorEastAsia" w:hAnsiTheme="minorEastAsia"/>
          <w:sz w:val="24"/>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5YTk2NWU3OTRhNTU0YjZlNWE0ODExMjY4YzM0MTgifQ=="/>
  </w:docVars>
  <w:rsids>
    <w:rsidRoot w:val="006B3785"/>
    <w:rsid w:val="000062F0"/>
    <w:rsid w:val="000348B5"/>
    <w:rsid w:val="00035316"/>
    <w:rsid w:val="000B39B8"/>
    <w:rsid w:val="000D0C1B"/>
    <w:rsid w:val="000D2DB9"/>
    <w:rsid w:val="000E2DBB"/>
    <w:rsid w:val="000E7876"/>
    <w:rsid w:val="001033C7"/>
    <w:rsid w:val="00110DAD"/>
    <w:rsid w:val="00111479"/>
    <w:rsid w:val="00114EC7"/>
    <w:rsid w:val="0012242C"/>
    <w:rsid w:val="00141434"/>
    <w:rsid w:val="00156842"/>
    <w:rsid w:val="0016157A"/>
    <w:rsid w:val="00167EB5"/>
    <w:rsid w:val="00171D95"/>
    <w:rsid w:val="001A1E02"/>
    <w:rsid w:val="001A3F46"/>
    <w:rsid w:val="001D489E"/>
    <w:rsid w:val="001E12A2"/>
    <w:rsid w:val="001F4817"/>
    <w:rsid w:val="0021324E"/>
    <w:rsid w:val="00223CF4"/>
    <w:rsid w:val="0022502D"/>
    <w:rsid w:val="00241B4D"/>
    <w:rsid w:val="00245B26"/>
    <w:rsid w:val="00263B41"/>
    <w:rsid w:val="00266FAF"/>
    <w:rsid w:val="002814A5"/>
    <w:rsid w:val="00284854"/>
    <w:rsid w:val="00285136"/>
    <w:rsid w:val="002B6012"/>
    <w:rsid w:val="002E51FD"/>
    <w:rsid w:val="0033124F"/>
    <w:rsid w:val="00341FE1"/>
    <w:rsid w:val="0035171E"/>
    <w:rsid w:val="00354FC0"/>
    <w:rsid w:val="003E0241"/>
    <w:rsid w:val="003F40C6"/>
    <w:rsid w:val="00411C83"/>
    <w:rsid w:val="00424F43"/>
    <w:rsid w:val="00443940"/>
    <w:rsid w:val="004602E6"/>
    <w:rsid w:val="00461485"/>
    <w:rsid w:val="0046461A"/>
    <w:rsid w:val="0049057F"/>
    <w:rsid w:val="004C098E"/>
    <w:rsid w:val="004C2227"/>
    <w:rsid w:val="004D1331"/>
    <w:rsid w:val="004D50FB"/>
    <w:rsid w:val="004E36FA"/>
    <w:rsid w:val="004E38A7"/>
    <w:rsid w:val="004F185D"/>
    <w:rsid w:val="004F1A17"/>
    <w:rsid w:val="0050770F"/>
    <w:rsid w:val="0052240E"/>
    <w:rsid w:val="005270A6"/>
    <w:rsid w:val="005A7236"/>
    <w:rsid w:val="005F4BB8"/>
    <w:rsid w:val="006125A7"/>
    <w:rsid w:val="00621C3A"/>
    <w:rsid w:val="006256B9"/>
    <w:rsid w:val="006B3785"/>
    <w:rsid w:val="006F5EF8"/>
    <w:rsid w:val="0073256A"/>
    <w:rsid w:val="0076243D"/>
    <w:rsid w:val="00773232"/>
    <w:rsid w:val="00790722"/>
    <w:rsid w:val="007D03FA"/>
    <w:rsid w:val="00806A11"/>
    <w:rsid w:val="00820DB9"/>
    <w:rsid w:val="008423C6"/>
    <w:rsid w:val="00842C15"/>
    <w:rsid w:val="008455CE"/>
    <w:rsid w:val="008470F0"/>
    <w:rsid w:val="00847D73"/>
    <w:rsid w:val="00891335"/>
    <w:rsid w:val="00895307"/>
    <w:rsid w:val="008A6E8C"/>
    <w:rsid w:val="008B0CC9"/>
    <w:rsid w:val="008C75BA"/>
    <w:rsid w:val="008D19F2"/>
    <w:rsid w:val="008F1B1F"/>
    <w:rsid w:val="00904F26"/>
    <w:rsid w:val="00911C45"/>
    <w:rsid w:val="009705C8"/>
    <w:rsid w:val="009870BF"/>
    <w:rsid w:val="00994B23"/>
    <w:rsid w:val="009F2E22"/>
    <w:rsid w:val="009F45CF"/>
    <w:rsid w:val="00A015CA"/>
    <w:rsid w:val="00A055C1"/>
    <w:rsid w:val="00A200F3"/>
    <w:rsid w:val="00A271B9"/>
    <w:rsid w:val="00A45648"/>
    <w:rsid w:val="00A60F21"/>
    <w:rsid w:val="00AB2D59"/>
    <w:rsid w:val="00AE5443"/>
    <w:rsid w:val="00B10457"/>
    <w:rsid w:val="00B12BD7"/>
    <w:rsid w:val="00B1352A"/>
    <w:rsid w:val="00B138FF"/>
    <w:rsid w:val="00B24208"/>
    <w:rsid w:val="00B46372"/>
    <w:rsid w:val="00B53465"/>
    <w:rsid w:val="00B62DEE"/>
    <w:rsid w:val="00B67BB2"/>
    <w:rsid w:val="00BC538B"/>
    <w:rsid w:val="00BF1032"/>
    <w:rsid w:val="00C0536F"/>
    <w:rsid w:val="00C14E23"/>
    <w:rsid w:val="00C53BC4"/>
    <w:rsid w:val="00CA155C"/>
    <w:rsid w:val="00CA391C"/>
    <w:rsid w:val="00CF46A0"/>
    <w:rsid w:val="00CF6E0F"/>
    <w:rsid w:val="00D01D11"/>
    <w:rsid w:val="00D04EB4"/>
    <w:rsid w:val="00D437E4"/>
    <w:rsid w:val="00D57DCA"/>
    <w:rsid w:val="00DB1766"/>
    <w:rsid w:val="00E02F3E"/>
    <w:rsid w:val="00E04465"/>
    <w:rsid w:val="00E20C25"/>
    <w:rsid w:val="00E30731"/>
    <w:rsid w:val="00E34E97"/>
    <w:rsid w:val="00E60C8B"/>
    <w:rsid w:val="00E76249"/>
    <w:rsid w:val="00E928C5"/>
    <w:rsid w:val="00EA5383"/>
    <w:rsid w:val="00EB5B4B"/>
    <w:rsid w:val="00EB5C3A"/>
    <w:rsid w:val="00EC4AC1"/>
    <w:rsid w:val="00EC4E18"/>
    <w:rsid w:val="00ED317F"/>
    <w:rsid w:val="00F00B93"/>
    <w:rsid w:val="00F624D2"/>
    <w:rsid w:val="00F62B0B"/>
    <w:rsid w:val="00F965C4"/>
    <w:rsid w:val="00FB5A8E"/>
    <w:rsid w:val="00FF2FD9"/>
    <w:rsid w:val="37445268"/>
    <w:rsid w:val="6CDC3732"/>
    <w:rsid w:val="7A3E2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199</Words>
  <Characters>1138</Characters>
  <Lines>9</Lines>
  <Paragraphs>2</Paragraphs>
  <TotalTime>11</TotalTime>
  <ScaleCrop>false</ScaleCrop>
  <LinksUpToDate>false</LinksUpToDate>
  <CharactersWithSpaces>1335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2017-06-28T13:27:00Z</dcterms:created>
  <dc:creator>hongyuan xiu</dc:creator>
  <cp:lastModifiedBy>不言语</cp:lastModifiedBy>
  <cp:lastPrinted>2022-08-17T08:24:50Z</cp:lastPrinted>
  <dcterms:modified xsi:type="dcterms:W3CDTF">2022-08-17T08:31:08Z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F69BA43D539945FE8C5594F23EBBE913</vt:lpwstr>
  </property>
</Properties>
</file>